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A7D" w:rsidRDefault="00BD3D2F">
      <w:pPr>
        <w:pStyle w:val="normal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Criteri di selezione delle candidature all’attività di </w:t>
      </w:r>
      <w:r>
        <w:rPr>
          <w:rFonts w:ascii="Times New Roman" w:eastAsia="Times New Roman" w:hAnsi="Times New Roman" w:cs="Times New Roman"/>
          <w:b/>
          <w:i/>
          <w:u w:val="single"/>
        </w:rPr>
        <w:t>visiting</w:t>
      </w:r>
      <w:r>
        <w:rPr>
          <w:rFonts w:ascii="Times New Roman" w:eastAsia="Times New Roman" w:hAnsi="Times New Roman" w:cs="Times New Roman"/>
          <w:b/>
          <w:u w:val="single"/>
        </w:rPr>
        <w:t xml:space="preserve"> a Scuole innovative</w:t>
      </w:r>
    </w:p>
    <w:p w:rsidR="00967A7D" w:rsidRDefault="00967A7D">
      <w:pPr>
        <w:pStyle w:val="normal"/>
        <w:ind w:left="1440"/>
        <w:rPr>
          <w:rFonts w:ascii="Times New Roman" w:eastAsia="Times New Roman" w:hAnsi="Times New Roman" w:cs="Times New Roman"/>
        </w:rPr>
      </w:pPr>
    </w:p>
    <w:p w:rsidR="00967A7D" w:rsidRDefault="00967A7D">
      <w:pPr>
        <w:pStyle w:val="normal"/>
        <w:ind w:left="1440"/>
        <w:jc w:val="both"/>
        <w:rPr>
          <w:rFonts w:ascii="Times New Roman" w:eastAsia="Times New Roman" w:hAnsi="Times New Roman" w:cs="Times New Roman"/>
        </w:rPr>
      </w:pPr>
    </w:p>
    <w:p w:rsidR="00967A7D" w:rsidRPr="00E90C55" w:rsidRDefault="00BD3D2F">
      <w:pPr>
        <w:pStyle w:val="normal"/>
        <w:spacing w:line="276" w:lineRule="auto"/>
        <w:jc w:val="both"/>
      </w:pPr>
      <w:r>
        <w:rPr>
          <w:rFonts w:ascii="Times New Roman" w:eastAsia="Times New Roman" w:hAnsi="Times New Roman" w:cs="Times New Roman"/>
        </w:rPr>
        <w:t>Le istanze prod</w:t>
      </w:r>
      <w:r w:rsidR="00E90C55">
        <w:rPr>
          <w:rFonts w:ascii="Times New Roman" w:eastAsia="Times New Roman" w:hAnsi="Times New Roman" w:cs="Times New Roman"/>
        </w:rPr>
        <w:t>otte ai fini della candidatura ad</w:t>
      </w:r>
      <w:r>
        <w:rPr>
          <w:rFonts w:ascii="Times New Roman" w:eastAsia="Times New Roman" w:hAnsi="Times New Roman" w:cs="Times New Roman"/>
        </w:rPr>
        <w:t xml:space="preserve"> effettuare attività di </w:t>
      </w:r>
      <w:r>
        <w:rPr>
          <w:rFonts w:ascii="Times New Roman" w:eastAsia="Times New Roman" w:hAnsi="Times New Roman" w:cs="Times New Roman"/>
          <w:i/>
        </w:rPr>
        <w:t>visiting</w:t>
      </w:r>
      <w:r>
        <w:rPr>
          <w:rFonts w:ascii="Times New Roman" w:eastAsia="Times New Roman" w:hAnsi="Times New Roman" w:cs="Times New Roman"/>
        </w:rPr>
        <w:t xml:space="preserve"> presso Scuole della provincia di Messina</w:t>
      </w:r>
      <w:r w:rsidR="00E90C55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incluse nell’elenco delle Istituzioni scolastiche con presenza di esperienze metodologico-didattiche innovative</w:t>
      </w:r>
      <w:r w:rsidR="00E90C55">
        <w:rPr>
          <w:rFonts w:ascii="Times New Roman" w:eastAsia="Times New Roman" w:hAnsi="Times New Roman" w:cs="Times New Roman"/>
        </w:rPr>
        <w:t>,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allegato alla nota dell’USR Sicilia prot. n. </w:t>
      </w:r>
      <w:r w:rsidR="00E90C55" w:rsidRPr="00E90C55">
        <w:rPr>
          <w:rFonts w:ascii="Times New Roman" w:hAnsi="Times New Roman" w:cs="Times New Roman"/>
          <w:bCs/>
          <w:color w:val="auto"/>
        </w:rPr>
        <w:t>44579 del 04-12-2018</w:t>
      </w:r>
      <w:r w:rsidR="00E90C55" w:rsidRPr="000D2183">
        <w:rPr>
          <w:b/>
          <w:color w:val="auto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saranno valutate secondo i seguenti criteri:</w:t>
      </w:r>
    </w:p>
    <w:p w:rsidR="00967A7D" w:rsidRDefault="00967A7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967A7D" w:rsidRDefault="00BD3D2F">
      <w:pPr>
        <w:pStyle w:val="normal"/>
        <w:numPr>
          <w:ilvl w:val="0"/>
          <w:numId w:val="1"/>
        </w:numPr>
        <w:spacing w:line="276" w:lineRule="auto"/>
        <w:jc w:val="both"/>
      </w:pPr>
      <w:r>
        <w:rPr>
          <w:rFonts w:ascii="Times New Roman" w:eastAsia="Times New Roman" w:hAnsi="Times New Roman" w:cs="Times New Roman"/>
        </w:rPr>
        <w:t xml:space="preserve">Verrà data priorità alla candidatura del docente neo-assunto o con passaggio di ruolo in servizio in una Scuola inclusa negli elenchi “Aree a rischio” e/o “Aree a forte processo immigratorio”. </w:t>
      </w:r>
    </w:p>
    <w:p w:rsidR="00967A7D" w:rsidRDefault="00967A7D">
      <w:pPr>
        <w:pStyle w:val="normal"/>
        <w:spacing w:line="276" w:lineRule="auto"/>
        <w:ind w:left="720"/>
        <w:jc w:val="both"/>
        <w:rPr>
          <w:rFonts w:ascii="Times New Roman" w:eastAsia="Times New Roman" w:hAnsi="Times New Roman" w:cs="Times New Roman"/>
        </w:rPr>
      </w:pPr>
      <w:bookmarkStart w:id="0" w:name="_gjdgxs" w:colFirst="0" w:colLast="0"/>
      <w:bookmarkEnd w:id="0"/>
    </w:p>
    <w:p w:rsidR="00967A7D" w:rsidRDefault="00BD3D2F">
      <w:pPr>
        <w:pStyle w:val="normal"/>
        <w:numPr>
          <w:ilvl w:val="0"/>
          <w:numId w:val="1"/>
        </w:numPr>
        <w:spacing w:line="276" w:lineRule="auto"/>
        <w:jc w:val="both"/>
      </w:pPr>
      <w:r>
        <w:rPr>
          <w:rFonts w:ascii="Times New Roman" w:eastAsia="Times New Roman" w:hAnsi="Times New Roman" w:cs="Times New Roman"/>
        </w:rPr>
        <w:t>Il docente neo-assunto o con passaggio di ruolo deve appartenere allo stesso ordine della Scuola dove chiede di effettuare la visita.</w:t>
      </w:r>
    </w:p>
    <w:p w:rsidR="00967A7D" w:rsidRDefault="00967A7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967A7D" w:rsidRDefault="00BD3D2F">
      <w:pPr>
        <w:pStyle w:val="normal"/>
        <w:numPr>
          <w:ilvl w:val="0"/>
          <w:numId w:val="1"/>
        </w:numPr>
        <w:spacing w:line="276" w:lineRule="auto"/>
        <w:jc w:val="both"/>
      </w:pPr>
      <w:r>
        <w:rPr>
          <w:rFonts w:ascii="Times New Roman" w:eastAsia="Times New Roman" w:hAnsi="Times New Roman" w:cs="Times New Roman"/>
        </w:rPr>
        <w:t>Le metodologie innovative contenuto della visita devono essere tra quelle inserite nel Bilancio iniziale delle competenze redatto dal docente neo-assunto o con passaggio di ruolo e/o nel Patto formativo stipulato con il Dirigente della Scuola sede di servizio.</w:t>
      </w:r>
    </w:p>
    <w:p w:rsidR="00967A7D" w:rsidRDefault="00967A7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967A7D" w:rsidRDefault="00BD3D2F">
      <w:pPr>
        <w:pStyle w:val="normal"/>
        <w:numPr>
          <w:ilvl w:val="0"/>
          <w:numId w:val="1"/>
        </w:numPr>
        <w:spacing w:line="276" w:lineRule="auto"/>
        <w:jc w:val="both"/>
      </w:pPr>
      <w:r>
        <w:rPr>
          <w:rFonts w:ascii="Times New Roman" w:eastAsia="Times New Roman" w:hAnsi="Times New Roman" w:cs="Times New Roman"/>
        </w:rPr>
        <w:t xml:space="preserve">Deve essere evidente la corrispondenza dell’attività di </w:t>
      </w:r>
      <w:r>
        <w:rPr>
          <w:rFonts w:ascii="Times New Roman" w:eastAsia="Times New Roman" w:hAnsi="Times New Roman" w:cs="Times New Roman"/>
          <w:i/>
        </w:rPr>
        <w:t>visiting</w:t>
      </w:r>
      <w:r>
        <w:rPr>
          <w:rFonts w:ascii="Times New Roman" w:eastAsia="Times New Roman" w:hAnsi="Times New Roman" w:cs="Times New Roman"/>
        </w:rPr>
        <w:t xml:space="preserve"> con almeno una delle aree trasversali previste dall’art 8 c.4 del D.M. 850/2015 o con i contenuti dell’Educazione allo sviluppo sostenibile.</w:t>
      </w:r>
    </w:p>
    <w:p w:rsidR="00967A7D" w:rsidRDefault="00967A7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967A7D" w:rsidRDefault="00BD3D2F">
      <w:pPr>
        <w:pStyle w:val="normal"/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</w:rPr>
        <w:t xml:space="preserve">Il mancato rispetto di anche uno solo dei criteri sopra elencati comporta l’esclusione dalla candidatura all’attività di </w:t>
      </w:r>
      <w:r>
        <w:rPr>
          <w:rFonts w:ascii="Times New Roman" w:eastAsia="Times New Roman" w:hAnsi="Times New Roman" w:cs="Times New Roman"/>
          <w:i/>
        </w:rPr>
        <w:t>visiting</w:t>
      </w:r>
      <w:r>
        <w:rPr>
          <w:rFonts w:ascii="Times New Roman" w:eastAsia="Times New Roman" w:hAnsi="Times New Roman" w:cs="Times New Roman"/>
        </w:rPr>
        <w:t>.</w:t>
      </w:r>
    </w:p>
    <w:p w:rsidR="00967A7D" w:rsidRDefault="00967A7D">
      <w:pPr>
        <w:pStyle w:val="normal"/>
        <w:rPr>
          <w:rFonts w:ascii="Times New Roman" w:eastAsia="Times New Roman" w:hAnsi="Times New Roman" w:cs="Times New Roman"/>
        </w:rPr>
      </w:pPr>
    </w:p>
    <w:p w:rsidR="00967A7D" w:rsidRDefault="00BD3D2F">
      <w:pPr>
        <w:pStyle w:val="normal"/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</w:rPr>
        <w:t>In caso di parità di condizioni emerse dalla valutazione delle istanze prodotte, sarà data priorità alle candidature dei docenti neo-assunti o con passaggio di ruolo più giovani di età.</w:t>
      </w:r>
    </w:p>
    <w:p w:rsidR="00967A7D" w:rsidRDefault="00967A7D">
      <w:pPr>
        <w:pStyle w:val="normal"/>
        <w:widowControl w:val="0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:rsidR="00967A7D" w:rsidRDefault="00BD3D2F">
      <w:pPr>
        <w:pStyle w:val="normal"/>
        <w:numPr>
          <w:ilvl w:val="0"/>
          <w:numId w:val="1"/>
        </w:numPr>
        <w:jc w:val="both"/>
      </w:pPr>
      <w:r>
        <w:rPr>
          <w:rFonts w:ascii="Times New Roman" w:eastAsia="Times New Roman" w:hAnsi="Times New Roman" w:cs="Times New Roman"/>
        </w:rPr>
        <w:t>In caso di identica data di nascita, verrà data priorità alla data di registrazione di arrivo della e-mail della candidatura.</w:t>
      </w:r>
    </w:p>
    <w:p w:rsidR="00967A7D" w:rsidRDefault="00967A7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967A7D" w:rsidRDefault="00967A7D">
      <w:pPr>
        <w:pStyle w:val="normal"/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967A7D" w:rsidRDefault="00967A7D">
      <w:pPr>
        <w:pStyle w:val="normal"/>
        <w:jc w:val="both"/>
        <w:rPr>
          <w:rFonts w:ascii="Times New Roman" w:eastAsia="Times New Roman" w:hAnsi="Times New Roman" w:cs="Times New Roman"/>
        </w:rPr>
      </w:pPr>
    </w:p>
    <w:p w:rsidR="00967A7D" w:rsidRDefault="00967A7D">
      <w:pPr>
        <w:pStyle w:val="normal"/>
        <w:jc w:val="both"/>
        <w:rPr>
          <w:rFonts w:ascii="Times New Roman" w:eastAsia="Times New Roman" w:hAnsi="Times New Roman" w:cs="Times New Roman"/>
        </w:rPr>
      </w:pPr>
    </w:p>
    <w:p w:rsidR="00967A7D" w:rsidRDefault="00967A7D">
      <w:pPr>
        <w:pStyle w:val="normal"/>
      </w:pPr>
    </w:p>
    <w:sectPr w:rsidR="00967A7D" w:rsidSect="00967A7D">
      <w:footerReference w:type="even" r:id="rId7"/>
      <w:footerReference w:type="default" r:id="rId8"/>
      <w:pgSz w:w="11906" w:h="16838"/>
      <w:pgMar w:top="851" w:right="1134" w:bottom="851" w:left="1134" w:header="709" w:footer="90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E5A" w:rsidRDefault="00882E5A" w:rsidP="00967A7D">
      <w:r>
        <w:separator/>
      </w:r>
    </w:p>
  </w:endnote>
  <w:endnote w:type="continuationSeparator" w:id="1">
    <w:p w:rsidR="00882E5A" w:rsidRDefault="00882E5A" w:rsidP="00967A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A7D" w:rsidRDefault="001725C4">
    <w:pPr>
      <w:pStyle w:val="normal"/>
      <w:tabs>
        <w:tab w:val="center" w:pos="4819"/>
        <w:tab w:val="right" w:pos="9638"/>
      </w:tabs>
      <w:jc w:val="right"/>
    </w:pPr>
    <w:r>
      <w:fldChar w:fldCharType="begin"/>
    </w:r>
    <w:r w:rsidR="00BD3D2F">
      <w:instrText>PAGE</w:instrText>
    </w:r>
    <w:r>
      <w:fldChar w:fldCharType="end"/>
    </w:r>
  </w:p>
  <w:p w:rsidR="00967A7D" w:rsidRDefault="00967A7D">
    <w:pPr>
      <w:pStyle w:val="normal"/>
      <w:tabs>
        <w:tab w:val="center" w:pos="4819"/>
        <w:tab w:val="right" w:pos="9638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A7D" w:rsidRDefault="00967A7D">
    <w:pPr>
      <w:pStyle w:val="normal"/>
      <w:tabs>
        <w:tab w:val="center" w:pos="4819"/>
        <w:tab w:val="right" w:pos="9638"/>
      </w:tabs>
      <w:ind w:left="540" w:right="540"/>
      <w:jc w:val="center"/>
      <w:rPr>
        <w:i/>
        <w:color w:val="808080"/>
        <w:sz w:val="16"/>
        <w:szCs w:val="16"/>
      </w:rPr>
    </w:pPr>
  </w:p>
  <w:p w:rsidR="00967A7D" w:rsidRDefault="00967A7D">
    <w:pPr>
      <w:pStyle w:val="normal"/>
      <w:tabs>
        <w:tab w:val="left" w:pos="5085"/>
        <w:tab w:val="center" w:pos="7207"/>
      </w:tabs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E5A" w:rsidRDefault="00882E5A" w:rsidP="00967A7D">
      <w:r>
        <w:separator/>
      </w:r>
    </w:p>
  </w:footnote>
  <w:footnote w:type="continuationSeparator" w:id="1">
    <w:p w:rsidR="00882E5A" w:rsidRDefault="00882E5A" w:rsidP="00967A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38C"/>
    <w:multiLevelType w:val="multilevel"/>
    <w:tmpl w:val="0C72F1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7A7D"/>
    <w:rsid w:val="001725C4"/>
    <w:rsid w:val="00882E5A"/>
    <w:rsid w:val="00967A7D"/>
    <w:rsid w:val="00BD3D2F"/>
    <w:rsid w:val="00CA35DF"/>
    <w:rsid w:val="00E90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Verdana" w:hAnsi="Verdana" w:cs="Verdana"/>
        <w:color w:val="000000"/>
        <w:sz w:val="24"/>
        <w:szCs w:val="24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25C4"/>
  </w:style>
  <w:style w:type="paragraph" w:styleId="Titolo1">
    <w:name w:val="heading 1"/>
    <w:basedOn w:val="normal"/>
    <w:next w:val="normal"/>
    <w:rsid w:val="00967A7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967A7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967A7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967A7D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967A7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967A7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967A7D"/>
  </w:style>
  <w:style w:type="table" w:customStyle="1" w:styleId="TableNormal">
    <w:name w:val="Table Normal"/>
    <w:rsid w:val="00967A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967A7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967A7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3</cp:revision>
  <dcterms:created xsi:type="dcterms:W3CDTF">2019-01-08T11:40:00Z</dcterms:created>
  <dcterms:modified xsi:type="dcterms:W3CDTF">2019-01-08T12:04:00Z</dcterms:modified>
</cp:coreProperties>
</file>